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Муниципальное образование Советский район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Ханты-Мансийского автономного округа - Югры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АДМИНИСТРАЦИЯ СОВЕТСКОГО РАЙОНА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ПРОТОКОЛ № 88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color w:val="auto"/>
          <w:sz w:val="26"/>
          <w:szCs w:val="26"/>
        </w:rPr>
        <w:t xml:space="preserve">заседания 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муниципального штаба по предупреждению завоза и распространения коронавирусной инфекции (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val="en-US" w:eastAsia="ru-RU"/>
        </w:rPr>
        <w:t>COVID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-2019), а также по решению задач в области защиты населения</w:t>
        <w:br/>
        <w:t>и территорий от чрезвычайных ситуаций (далее муниципальный штаб)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 w:eastAsia="Arial Unicode MS" w:cs="Times New Roman"/>
          <w:b/>
          <w:b/>
          <w:bCs/>
          <w:color w:val="auto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От «23» сентября 2021 года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г. Советский, ул. 50 лет Пионерии, д.10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both"/>
        <w:outlineLvl w:val="0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cs="Times New Roman" w:ascii="Times New Roman" w:hAnsi="Times New Roman"/>
          <w:color w:val="auto"/>
          <w:sz w:val="26"/>
          <w:szCs w:val="26"/>
        </w:rPr>
      </w:r>
    </w:p>
    <w:tbl>
      <w:tblPr>
        <w:tblW w:w="10320" w:type="dxa"/>
        <w:jc w:val="left"/>
        <w:tblInd w:w="-8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817"/>
        <w:gridCol w:w="2520"/>
        <w:gridCol w:w="6983"/>
      </w:tblGrid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z w:val="26"/>
                <w:szCs w:val="26"/>
              </w:rPr>
              <w:t>№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п/п</w:t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Ф.И.О.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center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Должность</w:t>
            </w:r>
          </w:p>
        </w:tc>
      </w:tr>
      <w:tr>
        <w:trPr>
          <w:trHeight w:val="61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Председатель заседания –  заместитель руководителя рабочей группы: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Носкова Людмила Ивановна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муниципального штаба</w:t>
            </w:r>
          </w:p>
        </w:tc>
      </w:tr>
      <w:tr>
        <w:trPr>
          <w:trHeight w:val="493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Секретарь рабочей группы: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Козырева Екатерина Васильевна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Начальник отдела социального развития Департамента социального развития администрации Советского района</w:t>
            </w:r>
          </w:p>
        </w:tc>
      </w:tr>
      <w:tr>
        <w:trPr>
          <w:trHeight w:val="57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12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Члены рабочей группы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Денисов Алексей Михайлович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Заместитель начальника территориального отдела Управления Роспотребнадзора по Ханты-Мансийскому автономному округу — Югре в городе Югорске и Советском районе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Яненко Наталья Юрьевна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Заведующий взрослой поликлиникой автономного учреждения ХМАО-Югры «Советская 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Крупин Анатолий Владиславович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  <w:lang w:eastAsia="ru-RU" w:bidi="ru-RU"/>
              </w:rPr>
              <w:t>Врио главного врача бюджетного учреждения ХМАО-Югры «Пионерская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Вилочева Людмила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Коммунистический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Тырнова Татьяна Вадимовна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главы городского поселения Зеленоборск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  <w:t>Скоробогатова Екатерина Алексеевна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Заместитель главы  городского поселения Малиновский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Кудрина Анна Александровна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Исполняющий обязанности главы сельского поселения Алябьевский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Зубчик Венера Сагитовна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городского поселения Пионерский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Крицина Галина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Агириш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Аширов Артем Радикович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Таежный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Кулагин Александр терентьевич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tabs>
                <w:tab w:val="clear" w:pos="367"/>
                <w:tab w:val="left" w:pos="286" w:leader="none"/>
              </w:tabs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городского поселения Советский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Маковская Оксана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по связям с общественностью и населением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Темникова Ирина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внутреннего муниципального контроля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Черемных Наталья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Управления образования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Сабанцев Евгений Викторович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по делам ГО и ЧС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bCs/>
                <w:iCs/>
                <w:color w:val="auto"/>
                <w:sz w:val="26"/>
                <w:szCs w:val="26"/>
                <w:lang w:eastAsia="ru-RU"/>
              </w:rPr>
            </w:pPr>
            <w:r>
              <w:rPr>
                <w:rFonts w:cs="Times New Roman" w:ascii="Times New Roman" w:hAnsi="Times New Roman"/>
                <w:bCs/>
                <w:iCs/>
                <w:color w:val="auto"/>
                <w:sz w:val="26"/>
                <w:szCs w:val="26"/>
                <w:lang w:eastAsia="ru-RU"/>
              </w:rPr>
              <w:t>Балашова Лариса Александровна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Исполняющий обязанности начальника Управления экономического развития и инвестиций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/>
                <w:bCs/>
                <w:color w:val="auto"/>
                <w:u w:val="none"/>
              </w:rPr>
              <w:t>Приглашенные: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Михнева Оксана Ивановна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ListParagraph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директора БУ ПО ХМАО-Югры «Советский политехнический колледж» по учебно-воспитательной работе</w:t>
            </w:r>
            <w:bookmarkStart w:id="0" w:name="_GoBack"/>
            <w:bookmarkEnd w:id="0"/>
          </w:p>
        </w:tc>
      </w:tr>
    </w:tbl>
    <w:p>
      <w:pPr>
        <w:pStyle w:val="Normal"/>
        <w:spacing w:before="0" w:after="200"/>
        <w:contextualSpacing/>
        <w:jc w:val="center"/>
        <w:rPr>
          <w:rFonts w:ascii="Times New Roman" w:hAnsi="Times New Roman" w:cs="Times New Roman"/>
          <w:b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</w:r>
    </w:p>
    <w:p>
      <w:pPr>
        <w:pStyle w:val="Normal"/>
        <w:spacing w:before="0" w:after="200"/>
        <w:contextualSpacing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ПОВЕСТКА ЗАСЕДАНИЯ:</w:t>
      </w:r>
    </w:p>
    <w:p>
      <w:pPr>
        <w:pStyle w:val="Normal"/>
        <w:widowControl w:val="false"/>
        <w:spacing w:lineRule="auto" w:line="240" w:before="0" w:after="0"/>
        <w:ind w:firstLine="720"/>
        <w:jc w:val="both"/>
        <w:textAlignment w:val="baseline"/>
        <w:rPr>
          <w:rFonts w:ascii="Times New Roman" w:hAnsi="Times New Roman" w:eastAsia="Segoe UI" w:cs="Times New Roman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1. Об оперативной обстановке распространения коронавирусной инфекции (COVID-19) на территории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cs="Times New Roman" w:ascii="Times New Roman" w:hAnsi="Times New Roman"/>
          <w:b/>
          <w:i/>
          <w:color w:val="000000"/>
          <w:kern w:val="2"/>
          <w:sz w:val="26"/>
          <w:szCs w:val="26"/>
          <w:lang w:eastAsia="zh-CN" w:bidi="hi-IN"/>
        </w:rPr>
        <w:t>Денисов Алексей Михайлович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, заместитель начальника территориального отдела Управления Роспотребнадзора по ХМАО-Югре в городе Югорске и Советском районе.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2.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 w:bidi="hi-IN"/>
        </w:rPr>
        <w:t xml:space="preserve"> О ходе </w:t>
      </w:r>
      <w:r>
        <w:rPr>
          <w:rFonts w:eastAsia="Arial Unicode MS" w:cs="Times New Roman" w:ascii="Times New Roman" w:hAnsi="Times New Roman"/>
          <w:color w:val="000000"/>
          <w:kern w:val="2"/>
          <w:sz w:val="26"/>
          <w:szCs w:val="26"/>
          <w:shd w:fill="FFFFFF" w:val="clear"/>
          <w:lang w:bidi="en-US"/>
        </w:rPr>
        <w:t>вакцинации от коронавирусной инфекции населения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6"/>
          <w:szCs w:val="26"/>
          <w:lang w:eastAsia="zh-CN" w:bidi="hi-IN"/>
        </w:rPr>
      </w:pPr>
      <w:r>
        <w:rPr>
          <w:rFonts w:eastAsia="Arial Unicode MS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Яненко Наталья Юрьевна,</w:t>
      </w:r>
      <w:r>
        <w:rPr>
          <w:rFonts w:eastAsia="Arial Unicode MS" w:cs="Times New Roman" w:ascii="Times New Roman" w:hAnsi="Times New Roman"/>
          <w:bCs/>
          <w:iCs/>
          <w:color w:val="000000"/>
          <w:kern w:val="2"/>
          <w:sz w:val="26"/>
          <w:szCs w:val="26"/>
          <w:lang w:eastAsia="zh-CN" w:bidi="hi-IN"/>
        </w:rPr>
        <w:t xml:space="preserve">  заведующий взрослой поликлиникой АУ ХМАО-Югры «Советская  районная больница».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4"/>
          <w:szCs w:val="24"/>
          <w:lang w:eastAsia="zh-CN" w:bidi="hi-IN"/>
        </w:rPr>
      </w:pPr>
      <w:r>
        <w:rPr>
          <w:rFonts w:cs="Times New Roman" w:ascii="Times New Roman" w:hAnsi="Times New Roman"/>
          <w:b/>
          <w:i/>
          <w:color w:val="000000"/>
          <w:kern w:val="2"/>
          <w:sz w:val="26"/>
          <w:szCs w:val="26"/>
          <w:lang w:eastAsia="ru-RU" w:bidi="ru-RU"/>
        </w:rPr>
        <w:t>Крупин Анатолий Владиславович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, врио главного врача БУ ХМАО-Югры «Пионерская районная больница».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4"/>
          <w:szCs w:val="24"/>
          <w:lang w:eastAsia="zh-CN" w:bidi="hi-IN"/>
        </w:rPr>
      </w:pPr>
      <w:r>
        <w:rPr>
          <w:rFonts w:cs="Times New Roman" w:ascii="Times New Roman" w:hAnsi="Times New Roman"/>
          <w:kern w:val="2"/>
          <w:sz w:val="26"/>
          <w:szCs w:val="26"/>
        </w:rPr>
        <w:t>3.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/>
        </w:rPr>
        <w:t xml:space="preserve"> 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 w:bidi="ru-RU"/>
        </w:rPr>
        <w:t xml:space="preserve">О ходе </w:t>
      </w:r>
      <w:r>
        <w:rPr>
          <w:rFonts w:eastAsia="Arial Unicode MS" w:cs="Times New Roman" w:ascii="Times New Roman" w:hAnsi="Times New Roman"/>
          <w:color w:val="000000"/>
          <w:kern w:val="2"/>
          <w:sz w:val="26"/>
          <w:szCs w:val="26"/>
          <w:shd w:fill="FFFFFF" w:val="clear"/>
          <w:lang w:bidi="en-US"/>
        </w:rPr>
        <w:t>вакцинации от коронавирусной инфекции населения.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4"/>
          <w:szCs w:val="24"/>
          <w:lang w:eastAsia="zh-CN" w:bidi="hi-IN"/>
        </w:rPr>
      </w:pPr>
      <w:r>
        <w:rPr>
          <w:rFonts w:eastAsia="Times New Roman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Кулагин Александр Терентьевич,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 глава г.п. Советский.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4"/>
          <w:szCs w:val="24"/>
          <w:lang w:eastAsia="zh-CN" w:bidi="hi-IN"/>
        </w:rPr>
      </w:pPr>
      <w:r>
        <w:rPr>
          <w:rFonts w:eastAsia="Times New Roman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Крицина Галина Александровна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, глава г.п. Агириш.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4"/>
          <w:szCs w:val="24"/>
          <w:lang w:eastAsia="zh-CN" w:bidi="hi-IN"/>
        </w:rPr>
      </w:pPr>
      <w:r>
        <w:rPr>
          <w:rFonts w:eastAsia="Times New Roman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Кудрина Анна Александровна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, исполняющий обязанности главы с.п. Алябьевский.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 w:eastAsia="Segoe UI" w:cs="Times New Roman"/>
          <w:color w:val="000000"/>
          <w:kern w:val="2"/>
          <w:sz w:val="28"/>
          <w:szCs w:val="28"/>
          <w:lang w:eastAsia="zh-CN" w:bidi="hi-IN"/>
        </w:rPr>
      </w:pP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4. О ходе вакцинации от коронавирусной инфекции совершеннолетних студентов.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 w:eastAsia="Segoe UI" w:cs="Times New Roman"/>
          <w:color w:val="000000"/>
          <w:kern w:val="2"/>
          <w:sz w:val="28"/>
          <w:szCs w:val="28"/>
          <w:lang w:eastAsia="zh-CN" w:bidi="hi-IN"/>
        </w:rPr>
      </w:pPr>
      <w:r>
        <w:rPr>
          <w:rFonts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Михнева Оксана Ивановна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, заместитель директора БУ ПО ХМАО-Югры «Советский политехнический колледж» по учебно-воспитательной работе.</w:t>
      </w:r>
      <w:r>
        <w:rPr>
          <w:rFonts w:eastAsia="Segoe UI" w:ascii="Liberation Serif" w:hAnsi="Liberation Serif"/>
          <w:color w:val="000000"/>
          <w:kern w:val="2"/>
          <w:sz w:val="26"/>
          <w:szCs w:val="26"/>
          <w:lang w:eastAsia="zh-CN" w:bidi="hi-IN"/>
        </w:rPr>
        <w:t xml:space="preserve">         </w:t>
      </w:r>
      <w:r>
        <w:rPr>
          <w:rFonts w:eastAsia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        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 w:eastAsia="Segoe UI" w:cs="Times New Roman"/>
          <w:color w:val="000000"/>
          <w:kern w:val="2"/>
          <w:sz w:val="28"/>
          <w:szCs w:val="28"/>
          <w:lang w:eastAsia="zh-CN" w:bidi="hi-IN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5. Об исполнении п. 2.1. перечня поручений по итогам заочного совещания рабочих групп Регионального оперативного штаба по предупреждению завоза и распространения коронавирусной инфекции на территории ХМАО-Югры от 8 сентября 2021 года.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 w:eastAsia="Segoe UI" w:cs="Times New Roman"/>
          <w:color w:val="000000"/>
          <w:kern w:val="2"/>
          <w:sz w:val="28"/>
          <w:szCs w:val="28"/>
          <w:lang w:eastAsia="zh-CN" w:bidi="hi-IN"/>
        </w:rPr>
      </w:pPr>
      <w:r>
        <w:rPr>
          <w:rFonts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Темникова Ирина Владимировна,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 начальник отдела внутреннего муниципального контроля администрации Советского района.</w:t>
      </w:r>
    </w:p>
    <w:p>
      <w:pPr>
        <w:pStyle w:val="ListParagraph"/>
        <w:spacing w:lineRule="auto" w:line="240" w:before="0" w:after="0"/>
        <w:ind w:left="0" w:firstLine="709"/>
        <w:contextualSpacing/>
        <w:jc w:val="both"/>
        <w:rPr>
          <w:rFonts w:ascii="Times New Roman" w:hAnsi="Times New Roman"/>
          <w:bCs/>
          <w:iCs/>
          <w:sz w:val="26"/>
          <w:szCs w:val="26"/>
        </w:rPr>
      </w:pPr>
      <w:r>
        <w:rPr>
          <w:rFonts w:ascii="Times New Roman" w:hAnsi="Times New Roman"/>
          <w:bCs/>
          <w:iCs/>
          <w:sz w:val="26"/>
          <w:szCs w:val="26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contextualSpacing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>РЕШИЛИ: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firstLine="709"/>
        <w:outlineLvl w:val="0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 xml:space="preserve">1. </w:t>
      </w:r>
      <w:r>
        <w:rPr>
          <w:rFonts w:cs="Times New Roman" w:ascii="Times New Roman" w:hAnsi="Times New Roman"/>
          <w:sz w:val="26"/>
          <w:szCs w:val="26"/>
          <w:lang w:eastAsia="ru-RU"/>
        </w:rPr>
        <w:t xml:space="preserve"> Информацию докладчиков  согласно повестке принять к сведению.</w:t>
      </w:r>
    </w:p>
    <w:p>
      <w:pPr>
        <w:pStyle w:val="Normal"/>
        <w:spacing w:before="0" w:after="0"/>
        <w:ind w:firstLine="709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Style w:val="21"/>
          <w:rFonts w:eastAsia="Calibri"/>
          <w:b/>
          <w:color w:val="00000A"/>
          <w:u w:val="none"/>
        </w:rPr>
        <w:t xml:space="preserve">2. </w:t>
      </w:r>
      <w:r>
        <w:rPr>
          <w:rStyle w:val="21"/>
          <w:rFonts w:eastAsia="Calibri"/>
          <w:color w:val="00000A"/>
          <w:u w:val="none"/>
        </w:rPr>
        <w:t>Отметить,</w:t>
      </w:r>
      <w:r>
        <w:rPr>
          <w:rStyle w:val="21"/>
          <w:rFonts w:eastAsia="Calibri"/>
          <w:b/>
          <w:bCs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>что</w:t>
      </w:r>
      <w:r>
        <w:rPr>
          <w:rStyle w:val="21"/>
          <w:rFonts w:eastAsia="Calibri"/>
          <w:b/>
          <w:bCs/>
          <w:color w:val="00000A"/>
          <w:u w:val="none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на 37-й неделе года (13-19.09.2021 г.) в Советском районе зарегистрировано 34 новых случаев коронавирусной инфекции (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val="en-US" w:eastAsia="zh-CN"/>
        </w:rPr>
        <w:t>COVID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-19).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Наблюдается незначительное снижение заболеваемости относительно предыдущей недели на 2,9 %, показатель составил 5479,4 на 100 тыс. населения, что выше средне-окружного в 1,26 раза (ХМАО – 4363,4 на 100 тыс.). Темп прироста за сутки 0,15 %.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Заболевшие 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val="en-US" w:eastAsia="zh-CN"/>
        </w:rPr>
        <w:t>COVID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-19 проживают: 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993" w:right="29" w:hanging="284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58 % - в г. Советский; 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993" w:right="29" w:hanging="284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val="en-US"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10 % - п. Пионерский;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993" w:right="29" w:hanging="284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10 % - п. Малиновский; 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993" w:right="29" w:hanging="284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10 % - п. Алябьевский;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993" w:right="29" w:hanging="284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2 % - п. Таежный;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993" w:right="29" w:hanging="284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7 % - п. Агириш; 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993" w:right="29" w:hanging="284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п. Юбилейный, п. Зеленоборск – случаи за неделю не зарегистрированы.</w:t>
      </w:r>
    </w:p>
    <w:p>
      <w:pPr>
        <w:pStyle w:val="Normal"/>
        <w:spacing w:lineRule="auto" w:line="240" w:before="0" w:after="0"/>
        <w:ind w:right="28"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Семейная очаговость составила 41,3 %, что на 41,0 % выше уровня прошлой недели, в 1,5 раза выше средне-окружного показателя (ХМАО – 28,4 %). </w:t>
      </w:r>
    </w:p>
    <w:p>
      <w:pPr>
        <w:pStyle w:val="Normal"/>
        <w:spacing w:lineRule="auto" w:line="240" w:before="0" w:after="7"/>
        <w:ind w:right="29"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В социальной структуре заболевших жителей района продолжается рост доли воспитанников и учащихся (10,9 %) – устойчивая тенденция на протяжении 8-ми недель. Зарегистрирован рост заболеваемости среди рабочих (29,9 %).  Пенсионеры составляют 28,3 % заболевших, прочие группы населения - 13,3 %, служащие – 9,5 %, медработники – 8,2 %.</w:t>
      </w:r>
    </w:p>
    <w:p>
      <w:pPr>
        <w:pStyle w:val="Normal"/>
        <w:spacing w:lineRule="auto" w:line="240" w:before="0" w:after="7"/>
        <w:ind w:right="29"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В возрастной структуре увеличилась доля заболевших детей (11,1 %), а так же лиц 18-29 лет (9,7 %) и 30-49 лет (35,7 %).  Лица в возрасте 50-64 года составляют 25,6 % от заболевших, старше 65 лет – 18,0 %. </w:t>
      </w:r>
    </w:p>
    <w:p>
      <w:pPr>
        <w:pStyle w:val="Normal"/>
        <w:spacing w:lineRule="auto" w:line="240" w:before="0" w:after="7"/>
        <w:ind w:right="29"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По месту инфицирования зарегистрирован рост доля заразившихся в общественных местах, торговых центрах, магазинах, общественном транспорте (50,4 %). Пациенты, заразившиеся в семьях, близком окружении составляют 36,6 %, на рабочих местах – 10,7 %, в медицинских организациях – 0,8 %, завозные случаи - 0,9 %.</w:t>
      </w:r>
    </w:p>
    <w:p>
      <w:pPr>
        <w:pStyle w:val="Normal"/>
        <w:spacing w:lineRule="auto" w:line="240" w:before="0" w:after="7"/>
        <w:ind w:right="29"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Число случаев 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val="en-US" w:eastAsia="zh-CN"/>
        </w:rPr>
        <w:t>COVID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-19 с клиническими проявлениями составляют большую часть заболевших: ОРВИ – 88,9 %, пациенты с пневмониями – 9,2 %. </w:t>
      </w:r>
    </w:p>
    <w:p>
      <w:pPr>
        <w:pStyle w:val="Normal"/>
        <w:spacing w:lineRule="auto" w:line="240" w:before="0" w:after="7"/>
        <w:ind w:right="29"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Пациенты без клинических проявлений со дня регистрации 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val="en-US" w:eastAsia="zh-CN"/>
        </w:rPr>
        <w:t>COVID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-19 составляют 1,9 %, за прошедшую неделю случаи не зарегистрированы.</w:t>
      </w:r>
    </w:p>
    <w:p>
      <w:pPr>
        <w:pStyle w:val="Normal"/>
        <w:spacing w:lineRule="auto" w:line="240" w:before="0" w:after="7"/>
        <w:ind w:right="29"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Зарегистрирован рост количества пневмоний, темп прироста за неделю - 1,3 % (6 новых случаев).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Всего в Советском районе зарегистрировано 2750 подтверждённых случаев 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val="en-US" w:eastAsia="zh-CN"/>
        </w:rPr>
        <w:t>COVID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-19, из них 2652 человек выздоровели и выписаны, 59 чел. находятся на лечении, 39 летальных случаев. Летальные случаи 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val="en-US" w:eastAsia="zh-CN"/>
        </w:rPr>
        <w:t>COVID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>-19 зарегистрированы у лиц, не привитых против  новой коронавирусной инфекции.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На изоляции находятся 428 контактных с заболевшими 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val="en-US" w:eastAsia="zh-CN"/>
        </w:rPr>
        <w:t>COVID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  <w:t xml:space="preserve">-19, сняты с изоляции 9877 контактных лиц. 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/>
          <w:b/>
          <w:color w:val="00000A"/>
          <w:u w:val="none"/>
        </w:rPr>
        <w:t xml:space="preserve">3. </w:t>
      </w:r>
      <w:r>
        <w:rPr>
          <w:rStyle w:val="21"/>
          <w:rFonts w:eastAsia="Calibri"/>
          <w:color w:val="00000A"/>
          <w:u w:val="none"/>
        </w:rPr>
        <w:t xml:space="preserve">Управлению образования администрации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Советского района</w:t>
      </w:r>
      <w:r>
        <w:rPr>
          <w:rStyle w:val="21"/>
          <w:rFonts w:eastAsia="Calibri"/>
          <w:color w:val="00000A"/>
          <w:u w:val="none"/>
        </w:rPr>
        <w:t xml:space="preserve"> (Черемных Н.В.)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предоставить информацию об организации вакцинации против ОРВИ и гриппа в образовательных организациях Советского района</w:t>
      </w:r>
      <w:r>
        <w:rPr>
          <w:rStyle w:val="21"/>
          <w:rFonts w:eastAsia="Calibri"/>
          <w:color w:val="00000A"/>
          <w:u w:val="none"/>
        </w:rPr>
        <w:t xml:space="preserve">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на очередном заседании муниципального штаба</w:t>
      </w:r>
      <w:r>
        <w:rPr>
          <w:rStyle w:val="21"/>
          <w:rFonts w:eastAsia="Calibri"/>
          <w:color w:val="00000A"/>
          <w:u w:val="none"/>
        </w:rPr>
        <w:t xml:space="preserve">. 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 xml:space="preserve">4. </w:t>
      </w:r>
      <w:r>
        <w:rPr>
          <w:rStyle w:val="21"/>
          <w:rFonts w:eastAsia="Calibri"/>
          <w:color w:val="00000A"/>
          <w:u w:val="none"/>
        </w:rPr>
        <w:t>Управлению экономического развития и инвестиций администрации Советско района (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Балашова Л.А.</w:t>
      </w:r>
      <w:r>
        <w:rPr>
          <w:rStyle w:val="21"/>
          <w:rFonts w:eastAsia="Calibri"/>
          <w:color w:val="00000A"/>
          <w:u w:val="none"/>
        </w:rPr>
        <w:t>):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4.1.</w:t>
      </w:r>
      <w:r>
        <w:rPr>
          <w:rStyle w:val="21"/>
          <w:rFonts w:eastAsia="Calibri"/>
          <w:color w:val="00000A"/>
          <w:u w:val="none"/>
        </w:rPr>
        <w:t xml:space="preserve"> Направить письма в организации и предприятия Советского района о рекомендациях сверить списки вакцинированных сотрудников с данными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медицинских учреждений</w:t>
      </w:r>
      <w:r>
        <w:rPr>
          <w:rStyle w:val="21"/>
          <w:rFonts w:eastAsia="Calibri"/>
          <w:color w:val="00000A"/>
          <w:u w:val="none"/>
        </w:rPr>
        <w:t xml:space="preserve">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до 27.09.2021.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 xml:space="preserve">4.2.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Актуализировать списки вакцинации против коронавирусной инфекции сотрудников организаций и предприятий Советского района.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еженедельно</w:t>
      </w:r>
      <w:r>
        <w:rPr>
          <w:rStyle w:val="21"/>
          <w:rFonts w:eastAsia="Calibri"/>
          <w:color w:val="00000A"/>
          <w:u w:val="none"/>
        </w:rPr>
        <w:t>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b/>
          <w:b/>
          <w:bCs/>
          <w:color w:val="00000A"/>
          <w:u w:val="none"/>
        </w:rPr>
      </w:pPr>
      <w:r>
        <w:rPr>
          <w:rFonts w:eastAsia="Calibri"/>
          <w:b/>
          <w:bCs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5.</w:t>
      </w:r>
      <w:r>
        <w:rPr>
          <w:rStyle w:val="21"/>
          <w:rFonts w:eastAsia="Calibri"/>
          <w:color w:val="00000A"/>
          <w:u w:val="none"/>
        </w:rPr>
        <w:t xml:space="preserve"> Главам поселений Советского района: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 xml:space="preserve">5.1. </w:t>
      </w:r>
      <w:r>
        <w:rPr>
          <w:rStyle w:val="21"/>
          <w:rFonts w:eastAsia="Calibri"/>
          <w:color w:val="00000A"/>
          <w:u w:val="none"/>
        </w:rPr>
        <w:t>Осуществлять мониторинг вакцинации в организациях и предприятиях, находящихся на территории поселения и предоставлять данную информацию (на электронный адрес</w:t>
      </w:r>
      <w:r>
        <w:rPr>
          <w:rStyle w:val="21"/>
          <w:rFonts w:eastAsia="Calibri"/>
          <w:color w:val="00000A"/>
          <w:u w:val="none"/>
          <w:lang w:val="en-US"/>
        </w:rPr>
        <w:t xml:space="preserve"> dsr@admsov.com</w:t>
      </w:r>
      <w:r>
        <w:rPr>
          <w:rStyle w:val="21"/>
          <w:rFonts w:eastAsia="Calibri"/>
          <w:color w:val="00000A"/>
          <w:u w:val="none"/>
          <w:lang w:val="ru-RU"/>
        </w:rPr>
        <w:t>)</w:t>
      </w:r>
      <w:r>
        <w:rPr>
          <w:rStyle w:val="21"/>
          <w:rFonts w:eastAsia="Calibri"/>
          <w:color w:val="00000A"/>
          <w:u w:val="none"/>
          <w:lang w:val="en-US"/>
        </w:rPr>
        <w:t xml:space="preserve"> </w:t>
      </w:r>
      <w:r>
        <w:rPr>
          <w:rStyle w:val="21"/>
          <w:rFonts w:eastAsia="Calibri"/>
          <w:color w:val="00000A"/>
          <w:u w:val="none"/>
        </w:rPr>
        <w:t>в соответствии с прилагаемой таблицей.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 xml:space="preserve">еженедельно по пятницам </w:t>
      </w:r>
      <w:r>
        <w:rPr>
          <w:rStyle w:val="21"/>
          <w:rFonts w:eastAsia="Calibri"/>
          <w:color w:val="00000A"/>
          <w:kern w:val="0"/>
          <w:u w:val="none"/>
        </w:rPr>
        <w:t>до 12.00 часов.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5.2.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Провести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работ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у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с управляющ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ими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компани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ями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по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организации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акции для вакцинированных граждан.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 xml:space="preserve">Срок: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 xml:space="preserve">до28.09.2021. 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b/>
          <w:b/>
          <w:bCs/>
          <w:color w:val="00000A"/>
          <w:u w:val="none"/>
        </w:rPr>
      </w:pPr>
      <w:r>
        <w:rPr>
          <w:rFonts w:eastAsia="Calibri"/>
          <w:b/>
          <w:bCs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6.</w:t>
      </w:r>
      <w:r>
        <w:rPr>
          <w:rStyle w:val="21"/>
          <w:rFonts w:eastAsia="Calibri"/>
          <w:color w:val="00000A"/>
          <w:u w:val="none"/>
        </w:rPr>
        <w:t xml:space="preserve"> Главе г.п. Агириш (Крицина Г.А.):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6.1.</w:t>
      </w:r>
      <w:r>
        <w:rPr>
          <w:rStyle w:val="21"/>
          <w:rFonts w:eastAsia="Calibri"/>
          <w:color w:val="00000A"/>
          <w:u w:val="none"/>
        </w:rPr>
        <w:t xml:space="preserve"> Провести беседы с гражданами 60+ по вопросам вакцинации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против коронавирусной инфекции</w:t>
      </w:r>
      <w:r>
        <w:rPr>
          <w:rStyle w:val="21"/>
          <w:rFonts w:eastAsia="Calibri"/>
          <w:color w:val="00000A"/>
          <w:u w:val="none"/>
        </w:rPr>
        <w:t>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до 30.09.2021.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6.2.</w:t>
      </w:r>
      <w:r>
        <w:rPr>
          <w:rStyle w:val="21"/>
          <w:rFonts w:eastAsia="Calibri"/>
          <w:color w:val="00000A"/>
          <w:u w:val="none"/>
        </w:rPr>
        <w:t xml:space="preserve"> Организовать встречи сотрудников лесопромышленных предприятий с медицинскими работниками по вопросам вакцинации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против коронавирусной инфекции</w:t>
      </w:r>
      <w:r>
        <w:rPr>
          <w:rStyle w:val="21"/>
          <w:rFonts w:eastAsia="Calibri"/>
          <w:color w:val="00000A"/>
          <w:u w:val="none"/>
        </w:rPr>
        <w:t>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до 30.09.2021.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7.</w:t>
      </w:r>
      <w:r>
        <w:rPr>
          <w:rStyle w:val="21"/>
          <w:rFonts w:eastAsia="Calibri"/>
          <w:color w:val="00000A"/>
          <w:u w:val="none"/>
        </w:rPr>
        <w:t xml:space="preserve"> Отделу  </w:t>
      </w:r>
      <w:r>
        <w:rPr>
          <w:rStyle w:val="21"/>
          <w:rFonts w:eastAsia="Calibri"/>
          <w:bCs/>
          <w:color w:val="auto"/>
          <w:u w:val="none"/>
        </w:rPr>
        <w:t>внутреннего муниципального контроля администрации Советского района (Темникова И.В.) активизировать работу по составлению протоколов Контрольными группами по стат</w:t>
      </w:r>
      <w:r>
        <w:rPr>
          <w:rStyle w:val="21"/>
          <w:rFonts w:eastAsia="Calibri" w:ascii="Times New Roman" w:hAnsi="Times New Roman"/>
          <w:b w:val="false"/>
          <w:bCs w:val="false"/>
          <w:color w:val="auto"/>
          <w:sz w:val="26"/>
          <w:szCs w:val="26"/>
          <w:u w:val="none"/>
        </w:rPr>
        <w:t>ье</w:t>
      </w:r>
      <w:r>
        <w:rPr>
          <w:rStyle w:val="21"/>
          <w:rFonts w:eastAsia="Calibri" w:ascii="Times New Roman" w:hAnsi="Times New Roman"/>
          <w:b/>
          <w:bCs/>
          <w:color w:val="auto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auto"/>
          <w:sz w:val="26"/>
          <w:szCs w:val="26"/>
          <w:u w:val="none"/>
        </w:rPr>
        <w:t>20.6.1.</w:t>
      </w:r>
      <w:r>
        <w:rPr>
          <w:rStyle w:val="21"/>
          <w:rFonts w:eastAsia="Calibri" w:ascii="Times New Roman" w:hAnsi="Times New Roman"/>
          <w:b/>
          <w:bCs/>
          <w:i w:val="false"/>
          <w:caps w:val="false"/>
          <w:smallCaps w:val="false"/>
          <w:color w:val="000000"/>
          <w:spacing w:val="0"/>
          <w:sz w:val="26"/>
          <w:szCs w:val="26"/>
          <w:u w:val="none"/>
        </w:rPr>
        <w:t xml:space="preserve"> (</w:t>
      </w:r>
      <w:r>
        <w:rPr>
          <w:rStyle w:val="21"/>
          <w:rFonts w:eastAsia="Calibri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6"/>
          <w:szCs w:val="26"/>
          <w:u w:val="none"/>
        </w:rPr>
        <w:t>невыполнение правил поведения при</w:t>
      </w:r>
      <w:r>
        <w:rPr>
          <w:rStyle w:val="21"/>
          <w:rFonts w:eastAsia="Calibri" w:ascii="Times New Roman" w:hAnsi="Times New Roman"/>
          <w:b/>
          <w:bCs/>
          <w:i w:val="false"/>
          <w:caps w:val="false"/>
          <w:smallCaps w:val="false"/>
          <w:color w:val="000000"/>
          <w:spacing w:val="0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6"/>
          <w:szCs w:val="26"/>
          <w:u w:val="none"/>
        </w:rPr>
        <w:t>чрезвычайной ситуации или угрозе ее возникновения)</w:t>
      </w:r>
      <w:r>
        <w:rPr>
          <w:rStyle w:val="21"/>
          <w:rFonts w:eastAsia="Calibri" w:ascii="Times New Roman" w:hAnsi="Times New Roman"/>
          <w:b/>
          <w:bCs/>
          <w:color w:val="auto"/>
          <w:sz w:val="26"/>
          <w:szCs w:val="26"/>
          <w:u w:val="none"/>
        </w:rPr>
        <w:t xml:space="preserve">  </w:t>
      </w:r>
      <w:r>
        <w:rPr>
          <w:rStyle w:val="21"/>
          <w:rFonts w:eastAsia="Calibri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6"/>
          <w:szCs w:val="26"/>
          <w:u w:val="none"/>
        </w:rPr>
        <w:t>КоАП РФ.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постоянно.</w:t>
      </w:r>
      <w:r>
        <w:rPr>
          <w:rStyle w:val="21"/>
          <w:rFonts w:eastAsia="Calibri"/>
          <w:color w:val="00000A"/>
          <w:u w:val="none"/>
        </w:rPr>
        <w:t xml:space="preserve"> 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8.</w:t>
      </w:r>
      <w:r>
        <w:rPr>
          <w:rStyle w:val="21"/>
          <w:rFonts w:eastAsia="Calibri"/>
          <w:color w:val="00000A"/>
          <w:u w:val="none"/>
        </w:rPr>
        <w:t xml:space="preserve"> Административной комиссии Советского района оказать содействие Контрольн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 xml:space="preserve">ой группе по составлению качественных протоколов </w:t>
      </w:r>
      <w:r>
        <w:rPr>
          <w:rStyle w:val="21"/>
          <w:rFonts w:eastAsia="Calibri"/>
          <w:bCs/>
          <w:color w:val="auto"/>
          <w:kern w:val="0"/>
          <w:u w:val="none"/>
        </w:rPr>
        <w:t>по стат</w:t>
      </w:r>
      <w:r>
        <w:rPr>
          <w:rStyle w:val="21"/>
          <w:rFonts w:eastAsia="Calibri" w:ascii="Times New Roman" w:hAnsi="Times New Roman"/>
          <w:b w:val="false"/>
          <w:bCs w:val="false"/>
          <w:color w:val="auto"/>
          <w:kern w:val="0"/>
          <w:sz w:val="26"/>
          <w:szCs w:val="26"/>
          <w:u w:val="none"/>
        </w:rPr>
        <w:t>ье</w:t>
      </w:r>
      <w:r>
        <w:rPr>
          <w:rStyle w:val="21"/>
          <w:rFonts w:eastAsia="Calibri" w:ascii="Times New Roman" w:hAnsi="Times New Roman"/>
          <w:b/>
          <w:bCs/>
          <w:color w:val="auto"/>
          <w:kern w:val="0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auto"/>
          <w:kern w:val="0"/>
          <w:sz w:val="26"/>
          <w:szCs w:val="26"/>
          <w:u w:val="none"/>
        </w:rPr>
        <w:t>20.6.1.</w:t>
      </w:r>
      <w:r>
        <w:rPr>
          <w:rStyle w:val="21"/>
          <w:rFonts w:eastAsia="Calibri" w:ascii="Times New Roman" w:hAnsi="Times New Roman"/>
          <w:b/>
          <w:bCs/>
          <w:i w:val="false"/>
          <w:caps w:val="false"/>
          <w:smallCaps w:val="false"/>
          <w:color w:val="000000"/>
          <w:spacing w:val="0"/>
          <w:kern w:val="0"/>
          <w:sz w:val="26"/>
          <w:szCs w:val="26"/>
          <w:u w:val="none"/>
        </w:rPr>
        <w:t xml:space="preserve"> (</w:t>
      </w:r>
      <w:r>
        <w:rPr>
          <w:rStyle w:val="21"/>
          <w:rFonts w:eastAsia="Calibri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6"/>
          <w:szCs w:val="26"/>
          <w:u w:val="none"/>
        </w:rPr>
        <w:t>невыполнение правил поведения при</w:t>
      </w:r>
      <w:r>
        <w:rPr>
          <w:rStyle w:val="21"/>
          <w:rFonts w:eastAsia="Calibri" w:ascii="Times New Roman" w:hAnsi="Times New Roman"/>
          <w:b/>
          <w:bCs/>
          <w:i w:val="false"/>
          <w:caps w:val="false"/>
          <w:smallCaps w:val="false"/>
          <w:color w:val="000000"/>
          <w:spacing w:val="0"/>
          <w:kern w:val="0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6"/>
          <w:szCs w:val="26"/>
          <w:u w:val="none"/>
        </w:rPr>
        <w:t>чрезвычайной ситуации или угрозе ее возникновения)</w:t>
      </w:r>
      <w:r>
        <w:rPr>
          <w:rStyle w:val="21"/>
          <w:rFonts w:eastAsia="Calibri" w:ascii="Times New Roman" w:hAnsi="Times New Roman"/>
          <w:b/>
          <w:bCs/>
          <w:color w:val="auto"/>
          <w:kern w:val="0"/>
          <w:sz w:val="26"/>
          <w:szCs w:val="26"/>
          <w:u w:val="none"/>
        </w:rPr>
        <w:t xml:space="preserve">  </w:t>
      </w:r>
      <w:r>
        <w:rPr>
          <w:rStyle w:val="21"/>
          <w:rFonts w:eastAsia="Calibri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6"/>
          <w:szCs w:val="26"/>
          <w:u w:val="none"/>
        </w:rPr>
        <w:t>КоАП РФ.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постоянно.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Arial Unicode MS"/>
          <w:color w:val="00000A"/>
          <w:highlight w:val="white"/>
          <w:u w:val="none"/>
        </w:rPr>
      </w:pPr>
      <w:r>
        <w:rPr>
          <w:rFonts w:eastAsia="Arial Unicode MS"/>
          <w:color w:val="00000A"/>
          <w:highlight w:val="white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Arial Unicode MS"/>
          <w:u w:val="none"/>
        </w:rPr>
      </w:pPr>
      <w:r>
        <w:rPr>
          <w:rFonts w:eastAsia="Arial Unicode MS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Arial Unicode MS"/>
          <w:u w:val="none"/>
        </w:rPr>
      </w:pPr>
      <w:r>
        <w:rPr>
          <w:rFonts w:eastAsia="Arial Unicode MS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/>
          <w:color w:val="00000A"/>
          <w:u w:val="none"/>
        </w:rPr>
        <w:t xml:space="preserve">Заместитель главы Советского района 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/>
          <w:color w:val="00000A"/>
          <w:u w:val="none"/>
        </w:rPr>
        <w:t>по социальному развитию                                                                          Л.И. Носкова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/>
          <w:color w:val="00000A"/>
          <w:u w:val="none"/>
        </w:rPr>
        <w:t xml:space="preserve"> </w:t>
      </w:r>
    </w:p>
    <w:sectPr>
      <w:headerReference w:type="default" r:id="rId2"/>
      <w:type w:val="nextPage"/>
      <w:pgSz w:w="11906" w:h="16838"/>
      <w:pgMar w:left="1701" w:right="567" w:header="397" w:top="1134" w:footer="0" w:bottom="1134" w:gutter="0"/>
      <w:pgNumType w:start="1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Cambria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Consolas">
    <w:charset w:val="cc"/>
    <w:family w:val="roman"/>
    <w:pitch w:val="variable"/>
  </w:font>
  <w:font w:name="Symbol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Verdan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1"/>
      <w:jc w:val="cent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6"/>
        <w:b/>
        <w:szCs w:val="24"/>
        <w:bCs w:val="false"/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  <w:szCs w:val="24"/>
        <w:lang w:val="ru-RU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367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0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ahoma"/>
      <w:color w:val="00000A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qFormat/>
    <w:pPr>
      <w:spacing w:lineRule="auto" w:line="240"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3">
    <w:name w:val="Heading 3"/>
    <w:basedOn w:val="Normal"/>
    <w:qFormat/>
    <w:pPr>
      <w:keepNext w:val="true"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Normal"/>
    <w:qFormat/>
    <w:pPr>
      <w:keepNext w:val="true"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Текст выноски Знак"/>
    <w:basedOn w:val="DefaultParagraphFont"/>
    <w:qFormat/>
    <w:rPr>
      <w:rFonts w:ascii="Tahoma" w:hAnsi="Tahoma" w:cs="Tahoma"/>
      <w:sz w:val="16"/>
      <w:szCs w:val="16"/>
    </w:rPr>
  </w:style>
  <w:style w:type="character" w:styleId="Style12" w:customStyle="1">
    <w:name w:val="Верхний колонтитул Знак"/>
    <w:basedOn w:val="DefaultParagraphFont"/>
    <w:qFormat/>
    <w:rPr/>
  </w:style>
  <w:style w:type="character" w:styleId="Style13" w:customStyle="1">
    <w:name w:val="Нижний колонтитул Знак"/>
    <w:basedOn w:val="DefaultParagraphFont"/>
    <w:qFormat/>
    <w:rPr/>
  </w:style>
  <w:style w:type="character" w:styleId="11" w:customStyle="1">
    <w:name w:val="Заголовок 1 Знак"/>
    <w:basedOn w:val="DefaultParagraphFont"/>
    <w:qFormat/>
    <w:rPr>
      <w:rFonts w:ascii="Times New Roman" w:hAnsi="Times New Roman" w:eastAsia="Times New Roman" w:cs="Times New Roman"/>
      <w:b/>
      <w:sz w:val="28"/>
      <w:szCs w:val="20"/>
    </w:rPr>
  </w:style>
  <w:style w:type="character" w:styleId="Style14" w:customStyle="1">
    <w:name w:val="Интернет-ссылка"/>
    <w:basedOn w:val="DefaultParagraphFont"/>
    <w:rPr>
      <w:color w:val="0000FF"/>
      <w:u w:val="single"/>
    </w:rPr>
  </w:style>
  <w:style w:type="character" w:styleId="2" w:customStyle="1">
    <w:name w:val="Основной текст (2)_"/>
    <w:basedOn w:val="DefaultParagraphFon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6"/>
      <w:szCs w:val="26"/>
      <w:u w:val="none"/>
    </w:rPr>
  </w:style>
  <w:style w:type="character" w:styleId="21" w:customStyle="1">
    <w:name w:val="Основной текст (2)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styleId="22" w:customStyle="1">
    <w:name w:val="Основной текст 2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Iceouttxt" w:customStyle="1">
    <w:name w:val="iceouttxt"/>
    <w:basedOn w:val="DefaultParagraphFont"/>
    <w:qFormat/>
    <w:rPr/>
  </w:style>
  <w:style w:type="character" w:styleId="W" w:customStyle="1">
    <w:name w:val="w"/>
    <w:basedOn w:val="DefaultParagraphFont"/>
    <w:qFormat/>
    <w:rPr/>
  </w:style>
  <w:style w:type="character" w:styleId="Style15" w:customStyle="1">
    <w:name w:val="Основной текст Знак"/>
    <w:basedOn w:val="DefaultParagraphFont"/>
    <w:qFormat/>
    <w:rPr/>
  </w:style>
  <w:style w:type="character" w:styleId="Style16">
    <w:name w:val="Выделение"/>
    <w:basedOn w:val="DefaultParagraphFont"/>
    <w:qFormat/>
    <w:rPr>
      <w:i/>
      <w:iCs/>
    </w:rPr>
  </w:style>
  <w:style w:type="character" w:styleId="Strong">
    <w:name w:val="Strong"/>
    <w:basedOn w:val="DefaultParagraphFont"/>
    <w:qFormat/>
    <w:rPr>
      <w:b/>
      <w:bCs/>
    </w:rPr>
  </w:style>
  <w:style w:type="character" w:styleId="WW8Num4z4" w:customStyle="1">
    <w:name w:val="WW8Num4z4"/>
    <w:qFormat/>
    <w:rPr/>
  </w:style>
  <w:style w:type="character" w:styleId="Rvts0" w:customStyle="1">
    <w:name w:val="rvts0"/>
    <w:basedOn w:val="DefaultParagraphFont"/>
    <w:qFormat/>
    <w:rPr/>
  </w:style>
  <w:style w:type="character" w:styleId="Voteanswercounter" w:customStyle="1">
    <w:name w:val="vote-answer-counter"/>
    <w:basedOn w:val="DefaultParagraphFont"/>
    <w:qFormat/>
    <w:rPr/>
  </w:style>
  <w:style w:type="character" w:styleId="Tooltip" w:customStyle="1">
    <w:name w:val="tooltip"/>
    <w:basedOn w:val="DefaultParagraphFont"/>
    <w:qFormat/>
    <w:rPr/>
  </w:style>
  <w:style w:type="character" w:styleId="111" w:customStyle="1">
    <w:name w:val="Заголовок 1 Знак1"/>
    <w:basedOn w:val="DefaultParagraphFont"/>
    <w:qFormat/>
    <w:rPr>
      <w:rFonts w:ascii="Cambria" w:hAnsi="Cambria" w:eastAsia="Calibri" w:cs="Tahoma"/>
      <w:b/>
      <w:bCs/>
      <w:color w:val="365F91"/>
      <w:sz w:val="28"/>
      <w:szCs w:val="28"/>
    </w:rPr>
  </w:style>
  <w:style w:type="character" w:styleId="Style17" w:customStyle="1">
    <w:name w:val="Основной текст_"/>
    <w:basedOn w:val="DefaultParagraphFont"/>
    <w:qFormat/>
    <w:rPr>
      <w:rFonts w:ascii="Times New Roman" w:hAnsi="Times New Roman" w:eastAsia="Times New Roman"/>
      <w:highlight w:val="white"/>
    </w:rPr>
  </w:style>
  <w:style w:type="character" w:styleId="Itemtext" w:customStyle="1">
    <w:name w:val="itemtext"/>
    <w:basedOn w:val="DefaultParagraphFont"/>
    <w:qFormat/>
    <w:rPr/>
  </w:style>
  <w:style w:type="character" w:styleId="31" w:customStyle="1">
    <w:name w:val="Заголовок 3 Знак"/>
    <w:basedOn w:val="DefaultParagraphFont"/>
    <w:qFormat/>
    <w:rPr>
      <w:rFonts w:ascii="Cambria" w:hAnsi="Cambria" w:eastAsia="Calibri" w:cs="Tahoma"/>
      <w:b/>
      <w:bCs/>
      <w:color w:val="4F81BD"/>
    </w:rPr>
  </w:style>
  <w:style w:type="character" w:styleId="Hl" w:customStyle="1">
    <w:name w:val="hl"/>
    <w:basedOn w:val="DefaultParagraphFont"/>
    <w:qFormat/>
    <w:rPr/>
  </w:style>
  <w:style w:type="character" w:styleId="Blk" w:customStyle="1">
    <w:name w:val="blk"/>
    <w:basedOn w:val="DefaultParagraphFont"/>
    <w:qFormat/>
    <w:rPr/>
  </w:style>
  <w:style w:type="character" w:styleId="12" w:customStyle="1">
    <w:name w:val="Верхний колонтитул Знак1"/>
    <w:basedOn w:val="DefaultParagraphFont"/>
    <w:qFormat/>
    <w:rPr/>
  </w:style>
  <w:style w:type="character" w:styleId="13" w:customStyle="1">
    <w:name w:val="Нижний колонтитул Знак1"/>
    <w:basedOn w:val="DefaultParagraphFont"/>
    <w:qFormat/>
    <w:rPr/>
  </w:style>
  <w:style w:type="character" w:styleId="Style18" w:customStyle="1">
    <w:name w:val="Цветовое выделение для Текст"/>
    <w:qFormat/>
    <w:rPr>
      <w:sz w:val="24"/>
    </w:rPr>
  </w:style>
  <w:style w:type="character" w:styleId="Extendedtextshort" w:customStyle="1">
    <w:name w:val="extended-text__short"/>
    <w:basedOn w:val="DefaultParagraphFont"/>
    <w:qFormat/>
    <w:rPr/>
  </w:style>
  <w:style w:type="character" w:styleId="Style19" w:customStyle="1">
    <w:name w:val="Текст Знак"/>
    <w:basedOn w:val="DefaultParagraphFont"/>
    <w:qFormat/>
    <w:rPr>
      <w:rFonts w:ascii="Consolas" w:hAnsi="Consolas" w:cs="Consolas"/>
      <w:sz w:val="21"/>
      <w:szCs w:val="21"/>
      <w:lang w:eastAsia="ru-RU"/>
    </w:rPr>
  </w:style>
  <w:style w:type="character" w:styleId="32" w:customStyle="1">
    <w:name w:val="Основной текст 3 Знак"/>
    <w:basedOn w:val="DefaultParagraphFont"/>
    <w:qFormat/>
    <w:rPr>
      <w:sz w:val="16"/>
      <w:szCs w:val="16"/>
    </w:rPr>
  </w:style>
  <w:style w:type="character" w:styleId="23" w:customStyle="1">
    <w:name w:val="Îñíîâíîé òåêñò (2)"/>
    <w:qFormat/>
    <w:rPr>
      <w:rFonts w:ascii="Times New Roman" w:hAnsi="Times New Roman" w:cs="Times New Roman"/>
      <w:b w:val="false"/>
      <w:i w:val="false"/>
      <w:caps w:val="false"/>
      <w:smallCaps w:val="false"/>
      <w:strike w:val="false"/>
      <w:dstrike w:val="false"/>
      <w:u w:val="single"/>
      <w:lang w:val="en-US"/>
    </w:rPr>
  </w:style>
  <w:style w:type="character" w:styleId="212pt" w:customStyle="1">
    <w:name w:val="Основной текст (2) + 12 pt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4"/>
      <w:szCs w:val="24"/>
      <w:highlight w:val="white"/>
      <w:u w:val="none"/>
      <w:lang w:val="ru-RU" w:eastAsia="ru-RU" w:bidi="ru-RU"/>
    </w:rPr>
  </w:style>
  <w:style w:type="character" w:styleId="24" w:customStyle="1">
    <w:name w:val="Основной текст (2) + Курсив"/>
    <w:basedOn w:val="2"/>
    <w:qFormat/>
    <w:rPr>
      <w:rFonts w:ascii="Times New Roman" w:hAnsi="Times New Roman" w:eastAsia="Times New Roman" w:cs="Times New Roman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highlight w:val="white"/>
      <w:u w:val="none"/>
      <w:lang w:val="ru-RU" w:eastAsia="ru-RU" w:bidi="ru-RU"/>
    </w:rPr>
  </w:style>
  <w:style w:type="character" w:styleId="33" w:customStyle="1">
    <w:name w:val="Основной текст (3)_"/>
    <w:basedOn w:val="DefaultParagraphFont"/>
    <w:qFormat/>
    <w:rPr>
      <w:rFonts w:ascii="Times New Roman" w:hAnsi="Times New Roman" w:eastAsia="Times New Roman" w:cs="Times New Roman"/>
      <w:highlight w:val="white"/>
    </w:rPr>
  </w:style>
  <w:style w:type="character" w:styleId="41" w:customStyle="1">
    <w:name w:val="Заголовок 4 Знак"/>
    <w:basedOn w:val="DefaultParagraphFont"/>
    <w:qFormat/>
    <w:rPr>
      <w:rFonts w:ascii="Cambria" w:hAnsi="Cambria" w:eastAsia="Calibri" w:cs="Tahoma"/>
      <w:b/>
      <w:bCs/>
      <w:i/>
      <w:iCs/>
      <w:color w:val="4F81BD"/>
    </w:rPr>
  </w:style>
  <w:style w:type="character" w:styleId="11pt" w:customStyle="1">
    <w:name w:val="Подпись к таблице + 11 pt;Полужирный"/>
    <w:basedOn w:val="DefaultParagraphFont"/>
    <w:qFormat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2"/>
      <w:szCs w:val="22"/>
      <w:u w:val="none"/>
      <w:lang w:val="ru-RU" w:eastAsia="ru-RU" w:bidi="ru-RU"/>
    </w:rPr>
  </w:style>
  <w:style w:type="character" w:styleId="Tahoma10pt" w:customStyle="1">
    <w:name w:val="Подпись к таблице + Tahoma;10 pt"/>
    <w:basedOn w:val="DefaultParagraphFont"/>
    <w:qFormat/>
    <w:rPr>
      <w:rFonts w:ascii="Tahoma" w:hAnsi="Tahoma" w:eastAsia="Tahoma" w:cs="Tahoma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0"/>
      <w:szCs w:val="20"/>
      <w:u w:val="none"/>
      <w:lang w:val="ru-RU" w:eastAsia="ru-RU" w:bidi="ru-RU"/>
    </w:rPr>
  </w:style>
  <w:style w:type="character" w:styleId="WW8Num1z0" w:customStyle="1">
    <w:name w:val="WW8Num1z0"/>
    <w:qFormat/>
    <w:rPr>
      <w:rFonts w:ascii="Times New Roman" w:hAnsi="Times New Roman"/>
      <w:b w:val="false"/>
      <w:bCs w:val="false"/>
      <w:sz w:val="24"/>
      <w:szCs w:val="24"/>
    </w:rPr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Style20" w:customStyle="1">
    <w:name w:val="Выделение жирным"/>
    <w:qFormat/>
    <w:rPr>
      <w:b/>
      <w:bCs/>
    </w:rPr>
  </w:style>
  <w:style w:type="character" w:styleId="WW8Num2z0" w:customStyle="1">
    <w:name w:val="WW8Num2z0"/>
    <w:qFormat/>
    <w:rPr>
      <w:rFonts w:ascii="Symbol" w:hAnsi="Symbol" w:cs="Symbol"/>
      <w:szCs w:val="24"/>
      <w:lang w:val="ru-RU"/>
    </w:rPr>
  </w:style>
  <w:style w:type="character" w:styleId="WW8Num307z0" w:customStyle="1">
    <w:name w:val="WW8Num307z0"/>
    <w:qFormat/>
    <w:rPr>
      <w:rFonts w:ascii="Symbol" w:hAnsi="Symbol" w:cs="Symbol"/>
      <w:color w:val="000000"/>
    </w:rPr>
  </w:style>
  <w:style w:type="character" w:styleId="WW8Num307z1" w:customStyle="1">
    <w:name w:val="WW8Num307z1"/>
    <w:qFormat/>
    <w:rPr/>
  </w:style>
  <w:style w:type="character" w:styleId="WW8Num307z2" w:customStyle="1">
    <w:name w:val="WW8Num307z2"/>
    <w:qFormat/>
    <w:rPr/>
  </w:style>
  <w:style w:type="character" w:styleId="WW8Num307z3" w:customStyle="1">
    <w:name w:val="WW8Num307z3"/>
    <w:qFormat/>
    <w:rPr/>
  </w:style>
  <w:style w:type="character" w:styleId="WW8Num307z4" w:customStyle="1">
    <w:name w:val="WW8Num307z4"/>
    <w:qFormat/>
    <w:rPr/>
  </w:style>
  <w:style w:type="character" w:styleId="WW8Num307z5" w:customStyle="1">
    <w:name w:val="WW8Num307z5"/>
    <w:qFormat/>
    <w:rPr/>
  </w:style>
  <w:style w:type="character" w:styleId="WW8Num307z6" w:customStyle="1">
    <w:name w:val="WW8Num307z6"/>
    <w:qFormat/>
    <w:rPr/>
  </w:style>
  <w:style w:type="character" w:styleId="WW8Num307z7" w:customStyle="1">
    <w:name w:val="WW8Num307z7"/>
    <w:qFormat/>
    <w:rPr/>
  </w:style>
  <w:style w:type="character" w:styleId="WW8Num307z8" w:customStyle="1">
    <w:name w:val="WW8Num307z8"/>
    <w:qFormat/>
    <w:rPr/>
  </w:style>
  <w:style w:type="character" w:styleId="WW8Num84z0" w:customStyle="1">
    <w:name w:val="WW8Num84z0"/>
    <w:qFormat/>
    <w:rPr>
      <w:rFonts w:ascii="Symbol" w:hAnsi="Symbol" w:cs="Symbol"/>
      <w:color w:val="FF0000"/>
    </w:rPr>
  </w:style>
  <w:style w:type="character" w:styleId="WW8Num84z1" w:customStyle="1">
    <w:name w:val="WW8Num84z1"/>
    <w:qFormat/>
    <w:rPr/>
  </w:style>
  <w:style w:type="character" w:styleId="WW8Num84z2" w:customStyle="1">
    <w:name w:val="WW8Num84z2"/>
    <w:qFormat/>
    <w:rPr/>
  </w:style>
  <w:style w:type="character" w:styleId="WW8Num84z3" w:customStyle="1">
    <w:name w:val="WW8Num84z3"/>
    <w:qFormat/>
    <w:rPr/>
  </w:style>
  <w:style w:type="character" w:styleId="WW8Num84z4" w:customStyle="1">
    <w:name w:val="WW8Num84z4"/>
    <w:qFormat/>
    <w:rPr/>
  </w:style>
  <w:style w:type="character" w:styleId="WW8Num84z5" w:customStyle="1">
    <w:name w:val="WW8Num84z5"/>
    <w:qFormat/>
    <w:rPr/>
  </w:style>
  <w:style w:type="character" w:styleId="WW8Num84z6" w:customStyle="1">
    <w:name w:val="WW8Num84z6"/>
    <w:qFormat/>
    <w:rPr/>
  </w:style>
  <w:style w:type="character" w:styleId="WW8Num84z7" w:customStyle="1">
    <w:name w:val="WW8Num84z7"/>
    <w:qFormat/>
    <w:rPr/>
  </w:style>
  <w:style w:type="character" w:styleId="WW8Num84z8" w:customStyle="1">
    <w:name w:val="WW8Num84z8"/>
    <w:qFormat/>
    <w:rPr/>
  </w:style>
  <w:style w:type="character" w:styleId="WW8Num5z0" w:customStyle="1">
    <w:name w:val="WW8Num5z0"/>
    <w:qFormat/>
    <w:rPr>
      <w:rFonts w:ascii="Symbol" w:hAnsi="Symbol" w:cs="Symbol"/>
      <w:sz w:val="24"/>
      <w:szCs w:val="24"/>
    </w:rPr>
  </w:style>
  <w:style w:type="character" w:styleId="WW8Num7z0" w:customStyle="1">
    <w:name w:val="WW8Num7z0"/>
    <w:qFormat/>
    <w:rPr>
      <w:rFonts w:ascii="Symbol" w:hAnsi="Symbol" w:cs="Symbol"/>
      <w:sz w:val="24"/>
      <w:szCs w:val="24"/>
    </w:rPr>
  </w:style>
  <w:style w:type="character" w:styleId="WW8Num4z0" w:customStyle="1">
    <w:name w:val="WW8Num4z0"/>
    <w:qFormat/>
    <w:rPr>
      <w:rFonts w:ascii="Symbol" w:hAnsi="Symbol" w:cs="Symbol"/>
      <w:sz w:val="24"/>
      <w:szCs w:val="24"/>
    </w:rPr>
  </w:style>
  <w:style w:type="character" w:styleId="WW8Num3z0" w:customStyle="1">
    <w:name w:val="WW8Num3z0"/>
    <w:qFormat/>
    <w:rPr>
      <w:rFonts w:ascii="Symbol" w:hAnsi="Symbol" w:cs="OpenSymbol;Arial Unicode MS"/>
    </w:rPr>
  </w:style>
  <w:style w:type="character" w:styleId="WW8Num3z1" w:customStyle="1">
    <w:name w:val="WW8Num3z1"/>
    <w:qFormat/>
    <w:rPr>
      <w:rFonts w:ascii="OpenSymbol;Arial Unicode MS" w:hAnsi="OpenSymbol;Arial Unicode MS" w:cs="OpenSymbol;Arial Unicode MS"/>
    </w:rPr>
  </w:style>
  <w:style w:type="character" w:styleId="WW8Num6z0" w:customStyle="1">
    <w:name w:val="WW8Num6z0"/>
    <w:qFormat/>
    <w:rPr>
      <w:b/>
      <w:szCs w:val="24"/>
      <w:lang w:val="ru-RU"/>
    </w:rPr>
  </w:style>
  <w:style w:type="character" w:styleId="WW8Num13z0" w:customStyle="1">
    <w:name w:val="WW8Num13z0"/>
    <w:qFormat/>
    <w:rPr>
      <w:b/>
      <w:szCs w:val="24"/>
      <w:u w:val="none"/>
      <w:lang w:val="ru-RU"/>
    </w:rPr>
  </w:style>
  <w:style w:type="character" w:styleId="WW8Num13z1" w:customStyle="1">
    <w:name w:val="WW8Num13z1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2" w:customStyle="1">
    <w:name w:val="WW8Num8z2"/>
    <w:qFormat/>
    <w:rPr>
      <w:rFonts w:ascii="Wingdings" w:hAnsi="Wingdings" w:cs="Wingdings"/>
    </w:rPr>
  </w:style>
  <w:style w:type="character" w:styleId="WW8Num14z0" w:customStyle="1">
    <w:name w:val="WW8Num14z0"/>
    <w:qFormat/>
    <w:rPr>
      <w:b/>
      <w:u w:val="none"/>
    </w:rPr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9z0" w:customStyle="1">
    <w:name w:val="WW8Num9z0"/>
    <w:qFormat/>
    <w:rPr>
      <w:b/>
      <w:sz w:val="24"/>
      <w:szCs w:val="24"/>
    </w:rPr>
  </w:style>
  <w:style w:type="character" w:styleId="WW8Num9z1" w:customStyle="1">
    <w:name w:val="WW8Num9z1"/>
    <w:qFormat/>
    <w:rPr/>
  </w:style>
  <w:style w:type="character" w:styleId="WW8Num9z2" w:customStyle="1">
    <w:name w:val="WW8Num9z2"/>
    <w:qFormat/>
    <w:rPr/>
  </w:style>
  <w:style w:type="character" w:styleId="WW8Num9z3" w:customStyle="1">
    <w:name w:val="WW8Num9z3"/>
    <w:qFormat/>
    <w:rPr/>
  </w:style>
  <w:style w:type="character" w:styleId="WW8Num9z4" w:customStyle="1">
    <w:name w:val="WW8Num9z4"/>
    <w:qFormat/>
    <w:rPr/>
  </w:style>
  <w:style w:type="character" w:styleId="WW8Num9z5" w:customStyle="1">
    <w:name w:val="WW8Num9z5"/>
    <w:qFormat/>
    <w:rPr/>
  </w:style>
  <w:style w:type="character" w:styleId="WW8Num9z6" w:customStyle="1">
    <w:name w:val="WW8Num9z6"/>
    <w:qFormat/>
    <w:rPr/>
  </w:style>
  <w:style w:type="character" w:styleId="WW8Num9z7" w:customStyle="1">
    <w:name w:val="WW8Num9z7"/>
    <w:qFormat/>
    <w:rPr/>
  </w:style>
  <w:style w:type="character" w:styleId="WW8Num9z8" w:customStyle="1">
    <w:name w:val="WW8Num9z8"/>
    <w:qFormat/>
    <w:rPr/>
  </w:style>
  <w:style w:type="character" w:styleId="WW8Num10z0" w:customStyle="1">
    <w:name w:val="WW8Num10z0"/>
    <w:qFormat/>
    <w:rPr>
      <w:b/>
    </w:rPr>
  </w:style>
  <w:style w:type="character" w:styleId="WW8Num10z1" w:customStyle="1">
    <w:name w:val="WW8Num10z1"/>
    <w:qFormat/>
    <w:rPr>
      <w:rFonts w:ascii="Verdana" w:hAnsi="Verdana" w:cs="Verdana"/>
      <w:sz w:val="20"/>
      <w:szCs w:val="20"/>
      <w:lang w:val="ru-RU"/>
    </w:rPr>
  </w:style>
  <w:style w:type="character" w:styleId="WW8Num11z0" w:customStyle="1">
    <w:name w:val="WW8Num11z0"/>
    <w:qFormat/>
    <w:rPr>
      <w:rFonts w:ascii="Symbol" w:hAnsi="Symbol" w:cs="Symbol"/>
      <w:sz w:val="20"/>
      <w:szCs w:val="20"/>
      <w:lang w:val="ru-RU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 w:cs="Wingdings"/>
    </w:rPr>
  </w:style>
  <w:style w:type="character" w:styleId="WW8Num21z0" w:customStyle="1">
    <w:name w:val="WW8Num21z0"/>
    <w:qFormat/>
    <w:rPr>
      <w:rFonts w:ascii="Symbol" w:hAnsi="Symbol" w:cs="Symbol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Style21" w:customStyle="1">
    <w:name w:val="Маркеры"/>
    <w:qFormat/>
    <w:rPr>
      <w:rFonts w:ascii="OpenSymbol" w:hAnsi="OpenSymbol" w:eastAsia="OpenSymbol" w:cs="OpenSymbol"/>
    </w:rPr>
  </w:style>
  <w:style w:type="character" w:styleId="Style22" w:customStyle="1">
    <w:name w:val="Символ нумерации"/>
    <w:qFormat/>
    <w:rPr/>
  </w:style>
  <w:style w:type="paragraph" w:styleId="Style23" w:customStyle="1">
    <w:name w:val="Заголовок"/>
    <w:basedOn w:val="Normal"/>
    <w:next w:val="Style2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4">
    <w:name w:val="Body Text"/>
    <w:basedOn w:val="Normal"/>
    <w:pPr>
      <w:spacing w:before="0" w:after="120"/>
    </w:pPr>
    <w:rPr/>
  </w:style>
  <w:style w:type="paragraph" w:styleId="Style25">
    <w:name w:val="List"/>
    <w:basedOn w:val="Style24"/>
    <w:pPr/>
    <w:rPr>
      <w:rFonts w:cs="Mangal"/>
    </w:rPr>
  </w:style>
  <w:style w:type="paragraph" w:styleId="Style2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7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112" w:customStyle="1">
    <w:name w:val="Заголовок 11"/>
    <w:basedOn w:val="Normal"/>
    <w:qFormat/>
    <w:pPr>
      <w:keepNext w:val="true"/>
      <w:spacing w:lineRule="auto" w:line="240" w:before="0" w:after="0"/>
      <w:jc w:val="center"/>
      <w:outlineLvl w:val="0"/>
    </w:pPr>
    <w:rPr>
      <w:rFonts w:ascii="Times New Roman" w:hAnsi="Times New Roman" w:eastAsia="Times New Roman" w:cs="Times New Roman"/>
      <w:b/>
      <w:sz w:val="28"/>
      <w:szCs w:val="20"/>
    </w:rPr>
  </w:style>
  <w:style w:type="paragraph" w:styleId="14" w:customStyle="1">
    <w:name w:val="Заголовок1"/>
    <w:basedOn w:val="Normal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15" w:customStyle="1">
    <w:name w:val="Название объекта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Tahoma" w:hAnsi="Tahoma"/>
      <w:sz w:val="16"/>
      <w:szCs w:val="16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paragraph" w:styleId="16" w:customStyle="1">
    <w:name w:val="Верх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7" w:customStyle="1">
    <w:name w:val="Ниж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Times New Roman"/>
      <w:color w:val="00000A"/>
      <w:kern w:val="0"/>
      <w:sz w:val="22"/>
      <w:szCs w:val="22"/>
      <w:lang w:val="ru-RU" w:eastAsia="ru-RU" w:bidi="ar-SA"/>
    </w:rPr>
  </w:style>
  <w:style w:type="paragraph" w:styleId="NormalWeb">
    <w:name w:val="Normal (Web)"/>
    <w:basedOn w:val="Normal"/>
    <w:qFormat/>
    <w:pPr>
      <w:spacing w:lineRule="auto" w:line="240" w:before="280" w:after="280"/>
      <w:ind w:firstLine="30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nsPlusDocList" w:customStyle="1">
    <w:name w:val="ConsPlusDocLis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00000A"/>
      <w:kern w:val="0"/>
      <w:sz w:val="22"/>
      <w:szCs w:val="20"/>
      <w:lang w:val="ru-RU" w:eastAsia="ru-RU" w:bidi="ar-SA"/>
    </w:rPr>
  </w:style>
  <w:style w:type="paragraph" w:styleId="BodyText2">
    <w:name w:val="Body Text 2"/>
    <w:basedOn w:val="Normal"/>
    <w:qFormat/>
    <w:pPr>
      <w:spacing w:lineRule="auto" w:line="480" w:before="0" w:after="120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18" w:customStyle="1">
    <w:name w:val="Абзац списка1"/>
    <w:basedOn w:val="Normal"/>
    <w:qFormat/>
    <w:pPr>
      <w:spacing w:before="0" w:after="200"/>
      <w:ind w:left="720" w:hanging="0"/>
      <w:contextualSpacing/>
    </w:pPr>
    <w:rPr>
      <w:rFonts w:eastAsia="Times New Roman" w:cs="Times New Roman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ru-RU" w:eastAsia="zh-CN" w:bidi="ar-SA"/>
    </w:rPr>
  </w:style>
  <w:style w:type="paragraph" w:styleId="Western" w:customStyle="1">
    <w:name w:val="western"/>
    <w:basedOn w:val="Normal"/>
    <w:qFormat/>
    <w:pPr>
      <w:spacing w:lineRule="auto" w:line="240" w:before="28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8" w:customStyle="1">
    <w:name w:val="Заголовок статьи"/>
    <w:basedOn w:val="Normal"/>
    <w:qFormat/>
    <w:pPr>
      <w:spacing w:lineRule="auto" w:line="240" w:before="0" w:after="0"/>
      <w:ind w:left="1612" w:hanging="892"/>
      <w:jc w:val="both"/>
    </w:pPr>
    <w:rPr>
      <w:rFonts w:ascii="Arial" w:hAnsi="Arial" w:cs="Arial"/>
      <w:sz w:val="24"/>
      <w:szCs w:val="24"/>
    </w:rPr>
  </w:style>
  <w:style w:type="paragraph" w:styleId="19" w:customStyle="1">
    <w:name w:val="Основной текст1"/>
    <w:basedOn w:val="Normal"/>
    <w:qFormat/>
    <w:pPr>
      <w:widowControl w:val="false"/>
      <w:shd w:val="clear" w:color="auto" w:fill="FFFFFF"/>
      <w:spacing w:lineRule="exact" w:line="302" w:before="0" w:after="0"/>
      <w:ind w:firstLine="700"/>
    </w:pPr>
    <w:rPr>
      <w:rFonts w:ascii="Times New Roman" w:hAnsi="Times New Roman" w:eastAsia="Times New Roman"/>
    </w:rPr>
  </w:style>
  <w:style w:type="paragraph" w:styleId="Style29" w:customStyle="1">
    <w:name w:val="Содержимое таблицы"/>
    <w:basedOn w:val="Normal"/>
    <w:qFormat/>
    <w:pPr>
      <w:suppressLineNumbers/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val="en-US" w:eastAsia="zh-CN"/>
    </w:rPr>
  </w:style>
  <w:style w:type="paragraph" w:styleId="25" w:customStyle="1">
    <w:name w:val="Основной текст2"/>
    <w:basedOn w:val="Normal"/>
    <w:qFormat/>
    <w:pPr>
      <w:widowControl w:val="false"/>
      <w:shd w:val="clear" w:color="auto" w:fill="FFFFFF"/>
      <w:spacing w:lineRule="exact" w:line="274" w:before="0" w:after="120"/>
      <w:jc w:val="center"/>
    </w:pPr>
    <w:rPr>
      <w:rFonts w:cs="Times New Roman"/>
      <w:spacing w:val="2"/>
      <w:sz w:val="21"/>
      <w:szCs w:val="21"/>
      <w:lang w:eastAsia="zh-CN"/>
    </w:rPr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b/>
      <w:i/>
      <w:sz w:val="20"/>
      <w:szCs w:val="20"/>
      <w:u w:val="single"/>
      <w:lang w:eastAsia="zh-CN"/>
    </w:rPr>
  </w:style>
  <w:style w:type="paragraph" w:styleId="Style30" w:customStyle="1">
    <w:name w:val="Верхний и нижний колонтитулы"/>
    <w:basedOn w:val="Normal"/>
    <w:qFormat/>
    <w:pPr/>
    <w:rPr/>
  </w:style>
  <w:style w:type="paragraph" w:styleId="Style31">
    <w:name w:val="Head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2">
    <w:name w:val="Foot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PlainText">
    <w:name w:val="Plain Text"/>
    <w:basedOn w:val="Normal"/>
    <w:qFormat/>
    <w:pPr>
      <w:spacing w:lineRule="auto" w:line="240" w:before="0" w:after="0"/>
    </w:pPr>
    <w:rPr>
      <w:rFonts w:ascii="Consolas" w:hAnsi="Consolas" w:cs="Consolas"/>
      <w:sz w:val="21"/>
      <w:szCs w:val="21"/>
      <w:lang w:eastAsia="ru-RU"/>
    </w:rPr>
  </w:style>
  <w:style w:type="paragraph" w:styleId="BodyText3">
    <w:name w:val="Body Text 3"/>
    <w:basedOn w:val="Normal"/>
    <w:qFormat/>
    <w:pPr>
      <w:spacing w:before="0" w:after="120"/>
      <w:ind w:firstLine="709"/>
      <w:jc w:val="both"/>
    </w:pPr>
    <w:rPr>
      <w:sz w:val="16"/>
      <w:szCs w:val="16"/>
    </w:rPr>
  </w:style>
  <w:style w:type="paragraph" w:styleId="34" w:customStyle="1">
    <w:name w:val="Основной текст (3)"/>
    <w:basedOn w:val="Normal"/>
    <w:qFormat/>
    <w:pPr>
      <w:widowControl w:val="false"/>
      <w:shd w:val="clear" w:color="auto" w:fill="FFFFFF"/>
      <w:spacing w:lineRule="exact" w:line="293" w:before="0" w:after="180"/>
      <w:jc w:val="center"/>
    </w:pPr>
    <w:rPr>
      <w:rFonts w:ascii="Times New Roman" w:hAnsi="Times New Roman" w:eastAsia="Times New Roman" w:cs="Times New Roman"/>
    </w:rPr>
  </w:style>
  <w:style w:type="paragraph" w:styleId="Style33" w:customStyle="1">
    <w:name w:val="Стиль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A"/>
      <w:kern w:val="0"/>
      <w:sz w:val="24"/>
      <w:szCs w:val="24"/>
      <w:lang w:val="ru-RU" w:eastAsia="ru-RU" w:bidi="ar-SA"/>
    </w:rPr>
  </w:style>
  <w:style w:type="paragraph" w:styleId="Style34">
    <w:name w:val="Body Text Indent"/>
    <w:basedOn w:val="Normal"/>
    <w:pPr>
      <w:jc w:val="center"/>
    </w:pPr>
    <w:rPr>
      <w:b/>
      <w:sz w:val="40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/>
      <w:b/>
      <w:bCs/>
      <w:color w:val="00000A"/>
      <w:kern w:val="0"/>
      <w:sz w:val="22"/>
      <w:szCs w:val="22"/>
      <w:lang w:val="ru-RU" w:eastAsia="ru-RU" w:bidi="ar-SA"/>
    </w:rPr>
  </w:style>
  <w:style w:type="paragraph" w:styleId="Style35" w:customStyle="1">
    <w:name w:val="Заголовок таблицы"/>
    <w:basedOn w:val="Style29"/>
    <w:qFormat/>
    <w:pPr/>
    <w:rPr/>
  </w:style>
  <w:style w:type="paragraph" w:styleId="Cef1edeee2edeee9f2e5eaf1f2" w:customStyle="1">
    <w:name w:val="Оceсf1нedоeeвe2нedоeeйe9 тf2еe5кeaсf1тf2"/>
    <w:basedOn w:val="Normal"/>
    <w:qFormat/>
    <w:pPr>
      <w:widowControl w:val="false"/>
      <w:suppressAutoHyphens w:val="false"/>
      <w:spacing w:lineRule="auto" w:line="288" w:before="0" w:after="140"/>
    </w:pPr>
    <w:rPr>
      <w:rFonts w:ascii="Liberation Serif;Times New Roma" w:hAnsi="Liberation Serif;Times New Roma" w:eastAsia="Times New Roman" w:cs="Liberation Serif;Times New Roma"/>
      <w:color w:val="000000"/>
      <w:szCs w:val="24"/>
    </w:rPr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</w:style>
  <w:style w:type="numbering" w:styleId="WW8Num2" w:customStyle="1">
    <w:name w:val="WW8Num2"/>
    <w:qFormat/>
  </w:style>
  <w:style w:type="numbering" w:styleId="WW8Num307" w:customStyle="1">
    <w:name w:val="WW8Num307"/>
    <w:qFormat/>
  </w:style>
  <w:style w:type="numbering" w:styleId="WW8Num84" w:customStyle="1">
    <w:name w:val="WW8Num84"/>
    <w:qFormat/>
  </w:style>
  <w:style w:type="numbering" w:styleId="WW8Num5" w:customStyle="1">
    <w:name w:val="WW8Num5"/>
    <w:qFormat/>
  </w:style>
  <w:style w:type="numbering" w:styleId="WW8Num7" w:customStyle="1">
    <w:name w:val="WW8Num7"/>
    <w:qFormat/>
  </w:style>
  <w:style w:type="numbering" w:styleId="WW8Num4" w:customStyle="1">
    <w:name w:val="WW8Num4"/>
    <w:qFormat/>
  </w:style>
  <w:style w:type="numbering" w:styleId="WW8Num3" w:customStyle="1">
    <w:name w:val="WW8Num3"/>
    <w:qFormat/>
  </w:style>
  <w:style w:type="numbering" w:styleId="WW8Num6" w:customStyle="1">
    <w:name w:val="WW8Num6"/>
    <w:qFormat/>
  </w:style>
  <w:style w:type="numbering" w:styleId="WW8Num13" w:customStyle="1">
    <w:name w:val="WW8Num13"/>
    <w:qFormat/>
  </w:style>
  <w:style w:type="numbering" w:styleId="WW8Num8" w:customStyle="1">
    <w:name w:val="WW8Num8"/>
    <w:qFormat/>
  </w:style>
  <w:style w:type="numbering" w:styleId="WW8Num14" w:customStyle="1">
    <w:name w:val="WW8Num14"/>
    <w:qFormat/>
  </w:style>
  <w:style w:type="numbering" w:styleId="WW8Num9" w:customStyle="1">
    <w:name w:val="WW8Num9"/>
    <w:qFormat/>
  </w:style>
  <w:style w:type="numbering" w:styleId="WW8Num10" w:customStyle="1">
    <w:name w:val="WW8Num10"/>
    <w:qFormat/>
  </w:style>
  <w:style w:type="numbering" w:styleId="WW8Num11" w:customStyle="1">
    <w:name w:val="WW8Num11"/>
    <w:qFormat/>
  </w:style>
  <w:style w:type="numbering" w:styleId="WW8Num21" w:customStyle="1">
    <w:name w:val="WW8Num21"/>
    <w:qFormat/>
  </w:style>
  <w:style w:type="numbering" w:styleId="Abc" w:customStyle="1">
    <w:name w:val="Нумерованный abc"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3047</TotalTime>
  <Application>LibreOffice/7.1.3.2$Windows_x86 LibreOffice_project/47f78053abe362b9384784d31a6e56f8511eb1c1</Application>
  <AppVersion>15.0000</AppVersion>
  <Pages>5</Pages>
  <Words>1039</Words>
  <Characters>7277</Characters>
  <CharactersWithSpaces>8313</CharactersWithSpaces>
  <Paragraphs>131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2020-11-30T06:38:00Z</dcterms:created>
  <dc:creator>Юлия Алексеевна Бойко</dc:creator>
  <dc:description/>
  <dc:language>ru-RU</dc:language>
  <cp:lastModifiedBy/>
  <cp:lastPrinted>2021-09-23T18:13:30Z</cp:lastPrinted>
  <dcterms:modified xsi:type="dcterms:W3CDTF">2021-09-24T09:54:34Z</dcterms:modified>
  <cp:revision>179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???????????_x0020_????">
    <vt:bool>0</vt:bool>
  </property>
  <property fmtid="{D5CDD505-2E9C-101B-9397-08002B2CF9AE}" pid="3" name="ContentTypeId">
    <vt:lpwstr>0x01</vt:lpwstr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